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</w:rPr>
      </w:pPr>
      <w:r>
        <w:rPr>
          <w:b/>
          <w:sz w:val="28"/>
        </w:rPr>
        <w:t xml:space="preserve">Wymagania edukacyjne z Wiedzy o Społeczeństwie na poszczególne oceny klasa II Gimnazjum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type="dxa" w:w="-606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61"/>
      </w:tblGrid>
      <w:tr>
        <w:trPr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sz w:val="28"/>
                <w:szCs w:val="28"/>
              </w:rPr>
              <w:t xml:space="preserve">JA I MOJE OTOCZENIE. </w:t>
            </w: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UCZEŃ: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360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samoocena, samorealizacja, autorytet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dokonuje samooceny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czym jest styl życia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przykłady aktywnego i biernego spędzania wolnego czasu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tożsamość, konsumpcjonizm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elementy tożsamości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odróżnia tożsamość osobistą od społecznej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własny styl życia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różnice pomiędzy aktywnym i biernym stylem życia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współczesne autorytety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podejmuje działania mające na celu eliminację swoich wad i wykorzystywanie atutów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czynniki kształtujące styl życia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negatywne</w:t>
              <w:br/>
              <w:t>i pozytywne strony konsumpcyjnego stylu życia,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konformizm, nonkonformizm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sposoby poprawienia samooceny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uzasadnia, jaki sposób spędzania wolnego czasu jest najkorzystniejsze dla człowieka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osobę, którą uważa za autorytet, i uzasadnia swój wybór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negatywne skutki zaniżonej lub zawyżonej samooceny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odróżnia autorytety rzeczywiste od pozornych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co to znaczy, że człowiek jest istotą społeczną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wylicza pełnione przez siebie role społeczne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socjalizacja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role społeczne, jakie może odgrywać człowiek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co decyduje o dobrych relacjach z innymi ludźmi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określa, w jakich sytuacjach człowiek może utracić swoją indywidualność, na podstawie tekstu źródłowego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czynniki sprzyjające socjalizacji i ją ograniczające 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przyczyny konfliktu ról społecznych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wyjaśnia, na czym polega komunikacja werbalna </w:t>
              <w:br/>
              <w:t>i niewerbalna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prowadzi rozmowę w sposób kulturalny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sposoby podejmowania decyzji </w:t>
              <w:br/>
              <w:t>w grupie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zasady skutecznego porozumiewania się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podstawowe zasady publicznych wystąpień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przekazuje komunikat </w:t>
              <w:br/>
              <w:t xml:space="preserve">w sposób werbalny </w:t>
              <w:br/>
              <w:t>i niewerbalny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odczytuje w sposób prawidłowy gesty rozmówcy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określa reguły przemawiania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w sytuacjach oficjalnych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zalety pracy zespołowej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znaczenie mowy ciała w akcie komunikacji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uczestniczy w dyskusji lub debacie na wybrany temat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prezentuje publicznie przygotowane wystąpienie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debata oksfordzka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konflikt, negocjacje, kompromis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przykłady sytuacji konfliktowych w codziennym życiu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różne typy zachowań i postaw </w:t>
              <w:br/>
              <w:t>w sytuacjach konfliktowych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sposoby rozwiązywania konfliktów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konflikt pokoleń, na podstawie tekstu źródłowego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najczęstsze przyczyny konfliktów we współczesnym świecie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problemy, </w:t>
              <w:br/>
              <w:t>z którymi najczęściej wiąże się konflikt pokoleń, na podstawie tekstu źródłowego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negatywne skutki różnych zachowań w sytuacjach konfliktowych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symuluje  prowadzenie mediacji pomiędzy zwaśnionymi stronami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jest zbiorowość, a czym – grupa społeczna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podaje nazwy grup społecznych, do których należy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funkcje rodziny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określa rolę kontaktów </w:t>
              <w:br/>
              <w:t>i więzi z innymi ludźmi w życiu człowieka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podział grup społecznych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korzyści płynące </w:t>
              <w:br/>
              <w:t>z przynależności do różnych grup społecznych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dostrzega wpływ grupy na jednostkę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współczesny model rodziny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hierarchię grupy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cechy, jakie powinien mieć przywódca grupy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wartość i rola rodziny oraz specyfika więzi rodzinnych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rodzina niepełna, rodzina przybrana, rodzina zastępcza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jest statut szkoły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podstawowe prawa i obowiązki ucznia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strukturę władz szkoły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podaje przykłady działań samorządu uczniowskiego 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zadania poszczególnych organów władz szkoły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historię swojej szkoły i biografię jej patrona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sposoby aktywnego uczestniczenia w życiu szkoły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omawia wybrany problem swojej społeczności szkolnej </w:t>
              <w:br/>
              <w:t>i wskazuje sposoby jego rozwiązania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rozpoznaje podstawowe zasady i normy współżycia społecznego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podstawowe prawa obywatelskie Polaków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przyczyny dyskryminacji w szkole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dlaczego należy przestrzegać norm społecznych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tolerancja i nietolerancja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przyczyny nietolerancji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podaje przykłady postępowania zgodne </w:t>
              <w:br/>
              <w:t>z określonymi normami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skutki nieprzestrzegania norm społecznych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prawa i wolności obywatelskie Polaków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określa, czym zajmuje się Rzecznik Praw Obywatelskich 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wolność słowa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rozpoznaje zagrożenia związane z nietolerancją,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uzasadnia, które normy społeczne uważa za najważniejsze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przykłady nietolerancji we współczesnym świecie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przedstawia sposoby zapobiegania dyskryminacji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w szkole</w:t>
            </w:r>
          </w:p>
        </w:tc>
      </w:tr>
      <w:tr>
        <w:trPr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sz w:val="28"/>
                <w:szCs w:val="28"/>
              </w:rPr>
              <w:t xml:space="preserve">NARÓD I SPOŁECZEŃSTWO. </w:t>
            </w: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UCZEŃ: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społeczność, społeczność lokalna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czym są potrzeby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potrzeby niższego </w:t>
              <w:br/>
              <w:t>i wyższego rzędu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elementy składające się na tradycję lokalną swojego miejsca zamieszkania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informacje na temat swojej najbliższej okolicy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różne sposoby realizacji tej samej potrzeby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korzyści płynące </w:t>
              <w:br/>
              <w:t>z życia w społeczności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przykłady stowarzyszeń i organizacji lokalnych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działalność lokalnego stowarzyszenia,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hierarchię potrzeb według A. Maslowa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zadania lokalnych stowarzyszeń i organizacji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problemy występujące w społeczności lokalnej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inicjuje działania mające na celu rozwiązanie lokalnych problemów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naród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polskie symbole narodowe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tożsamość narodowa, dziedzictwo narodowe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daty polskich świąt narodowych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czynniki sprzyjające kształtowaniu się narodów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przykłady polskiego dziedzictwa narodowego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rolę symboli narodowych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etapy powstawania narodu polskiego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dlaczego utrata niepodległości i okres zaborów wpłynęły na kształtowanie świadomości narodowej Polaków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zalety uczestnictwa </w:t>
              <w:br/>
              <w:t xml:space="preserve">w tworzeniu kultury narodowej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dobre oraz złe strony wielonarodowości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ojczyzna, patriotyzm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obowiązki obywateli wobec ojczyzny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patriotyzm lokalny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rodzaje patriotyzmu,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charakteryzuje różne postawy patriotyczne – nacjonalizm, szowinizm </w:t>
              <w:br/>
              <w:t>i kosmopolityzm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określa, czym jest stereotyp </w:t>
              <w:br/>
              <w:t>i wymienia jego cechy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był Holocaust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różnice pomiędzy patriotyzmem a nacjonalizmem i szowinizmem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współczesne formy patriotyzmu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przyczyny Holocaustu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znaczenie stereotypu w odniesieniu do narodów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przykłady pozytywnych stereotypów narodowych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mniejszości narodowe, mniejszości etniczne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mniejszości narodowe i etniczne mieszkające 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podstawowe prawa mniejszości narodowych</w:t>
              <w:br/>
              <w:t>i etnicznych 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uzasadnia konieczność poszanowania odrębności kulturowej mniejszości narodowych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największe skupiska Polonii na świecie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omawia prawa mniejszości narodowych i etnicznych </w:t>
              <w:br/>
              <w:t>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na mapie państwo, w którym znajduje się największe skupisko Polonii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czynniki wpływające na kształtowanie poczucia odrębności kulturowej, na podstawie tekstu źródłowego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więzi łączące Polonię </w:t>
              <w:br/>
              <w:t>z państwem i narodem polskim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dziedziny aktywności Polonii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pozytywne i negatywne skutki emigracji Polaków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ocenia stosunek Polaków do mniejszości narodowych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społeczeństwo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klasy społeczne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globalna wioska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czym jest społeczeństwo informacyjne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różnice między życiem społeczeństwa pierwotnego i współczesnego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klasę średnią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klasy</w:t>
              <w:br/>
              <w:t xml:space="preserve"> i warstwy społeczne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korzyści wynikające z obecności </w:t>
              <w:br/>
              <w:t>w społeczeństwie klasy średniej, na podstawie tekstu źródłowego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opisuje funkcjonowanie wybranego społeczeństwa pierwotnego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dobre i złe strony przynależności do wybranej klasy społecznej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na czym polega awans społeczny i degradacja społeczna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klasy społeczne występujące w Polsce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charakteryzuje współczesne społeczeństwo polskie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kwestie związane ze szkolnictwem wyższym w Polsce,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charakteryzuje problemy społeczne występujące </w:t>
              <w:br/>
              <w:t>w Polsce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poziom wykształcenia społeczeństwa polskiego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przedstawia korzyści </w:t>
              <w:br/>
              <w:t xml:space="preserve">i zagrożenia, jakie niesie ze sobą powszechny dostęp do Internetu 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 przyczyny małej liczebności polskiej klasy średniej</w:t>
            </w:r>
          </w:p>
        </w:tc>
      </w:tr>
      <w:tr>
        <w:trPr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sz w:val="28"/>
                <w:szCs w:val="28"/>
              </w:rPr>
              <w:t xml:space="preserve">PAŃSTWO. </w:t>
            </w: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UCZEŃ: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państwo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przyporządkowuje Polskę do właściwego rodzaju państwa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cechy państwa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nazwy trzech państw federacyjnych i unitarnych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funkcje państwa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rozróżnia pojęcia </w:t>
            </w:r>
            <w:r>
              <w:rPr>
                <w:rFonts w:ascii="Calibri" w:cs="Calibri" w:hAnsi="Calibri"/>
                <w:i/>
                <w:iCs/>
                <w:sz w:val="22"/>
                <w:szCs w:val="22"/>
              </w:rPr>
              <w:t>obywatelstwo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i </w:t>
            </w:r>
            <w:r>
              <w:rPr>
                <w:rFonts w:ascii="Calibri" w:cs="Calibri" w:hAnsi="Calibri"/>
                <w:i/>
                <w:iCs/>
                <w:sz w:val="22"/>
                <w:szCs w:val="22"/>
              </w:rPr>
              <w:t>narodowość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cechy państwa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opisuje wewnętrzne </w:t>
              <w:br/>
              <w:t xml:space="preserve">i zewnętrzne funkcje państwa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repatriacja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na mapie państwa federacyjne i unitarne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sposoby uzyskania obywatelstwa polskiego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samodzielnie tworzy definicje państwa federacyjnego i państwa unitarnego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ocenia relacje państwo – obywatel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charakteryzuje ustroje: demokratyczny, autorytarny </w:t>
              <w:br/>
              <w:t>i totalitarny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różnice między monarchią a republiką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nazwy dwóch państw demokratycznych, autorytarnych i totalitarnych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nazwy dwóch monarchii i republik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opisuje, na czym polegają mechanizmy wpajania społeczeństwu określonej ideologii,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rolę obywateli w państwie demokratycznym, autorytarnym i totalitarnym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ideologia, gospodarka centralnie sterowana, kadencja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opisuje sposoby powstawania trzech typów ustrojów politycznych 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genezę różnych form rządów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na mapie państwa demokratyczne, autorytarne </w:t>
              <w:br/>
              <w:t>i totalitarne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odszukuje na mapie monarchie </w:t>
              <w:br/>
              <w:t>i republiki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rozpoznaje przywódców najważniejszych państw współczesnych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indoktrynacja, pucz, system prezydencki, parlamentarny i mieszany</w:t>
            </w:r>
          </w:p>
          <w:p>
            <w:pPr>
              <w:pStyle w:val="style0"/>
              <w:spacing w:line="276" w:lineRule="auto"/>
              <w:ind w:firstLine="708" w:left="0" w:right="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istotę demokracji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prawa i wolności obywatelskie w państwie demokratycznym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radni, posłowie, referendum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odróżnia demokrację bezpośrednią od pośredniej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podaje przykłady zastosowania różnych form demokracji bezpośredniej </w:t>
              <w:br/>
              <w:t>i pośredniej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czym jest kultura polityczna, na podstawie tekstu źródłowego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uczestniczy w dyskusji na temat stosowania zasad demokratycznych w życiu codziennym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inicjatywa obywatelska, plebiscyt, konsultacje społeczne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w jaki sposób państwo demokratyczne dba o dobro obywateli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przykłady praw przysługujących obywatelom w krajach demokratycznych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przyporządkowuje prawa obywateli do odpowiednich kategorii praw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polegają różne rodzaje demokracji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uzasadnia wyższość demokracji nad innymi ustrojami politycznymi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ocenia znaczenie kultury politycznej dla funkcjonowania państwa demokratycznego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zalety i wady ustroju demokratycznego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tłumaczy, na czym polega demokracja większościowa </w:t>
              <w:br/>
              <w:t>i demokracja konstytucyjna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na czym polegają działania dla dobra państwa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zagrożenia, które wiążą się z demokracją większościową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znaczenie współpracy i kompromisu dla funkcjonowania demokracji, na podstawie tekstu źródłowego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</w:t>
            </w:r>
            <w:r>
              <w:rPr>
                <w:rFonts w:ascii="Calibri" w:cs="Calibri" w:hAnsi="Calibri"/>
                <w:color w:val="800000"/>
                <w:sz w:val="22"/>
                <w:szCs w:val="22"/>
              </w:rPr>
              <w:t xml:space="preserve"> 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rozróżnia pojęcia </w:t>
            </w:r>
            <w:r>
              <w:rPr>
                <w:rFonts w:ascii="Calibri" w:cs="Calibri" w:hAnsi="Calibri"/>
                <w:i/>
                <w:iCs/>
                <w:sz w:val="22"/>
                <w:szCs w:val="22"/>
              </w:rPr>
              <w:t>dobro państwa</w:t>
            </w:r>
            <w:r>
              <w:rPr>
                <w:rFonts w:ascii="Calibri" w:cs="Calibri" w:hAnsi="Calibri"/>
                <w:sz w:val="22"/>
                <w:szCs w:val="22"/>
              </w:rPr>
              <w:t xml:space="preserve"> i </w:t>
            </w:r>
            <w:r>
              <w:rPr>
                <w:rFonts w:ascii="Calibri" w:cs="Calibri" w:hAnsi="Calibri"/>
                <w:i/>
                <w:iCs/>
                <w:sz w:val="22"/>
                <w:szCs w:val="22"/>
              </w:rPr>
              <w:t>dobro partii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cechy charakteru </w:t>
              <w:br/>
              <w:t>i osobowości, którymi powinien się odznaczać dobry polityk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swoją opinię na temat polskiej demokracji</w:t>
            </w:r>
          </w:p>
        </w:tc>
      </w:tr>
      <w:tr>
        <w:trPr>
          <w:trHeight w:hRule="atLeast" w:val="1550"/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obywatelstwo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prawa i obowiązki obywatela Polski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cechy charakteryzujące dobrego obywatela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istota społeczeństwa obywatelskiego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formy udziału obywateli w życiu publicznym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rozróżnia formy społecznego protestu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cechy, którymi powinny charakteryzować się osoby chcące brać aktywny udział w życiu społecznym, na podstawie tekstu źródłowego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uzasadnia konieczność udziału obywateli w życiu publicznym 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„weto ludowe”, strajk pracowniczy, organizacja pożytku publicznego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uczestniczy w dyskusji dotyczącej wpływu obywateli na sprawy ważne dla całego państwa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sposoby rozwiązań problemów lokalnych </w:t>
              <w:br/>
              <w:t>i ogólnokrajowych</w:t>
              <w:br/>
              <w:t xml:space="preserve"> z wykorzystaniem różnych form inicjatywy obywatelskiej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prowadzi dyskusję dotyczącą wpływu obywateli na sprawy ważne dla całego państwa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rozróżnia trzy sektory życia społecznego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wolontariat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organizacja pozarządowa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różnice między działalnością fundacji </w:t>
              <w:br/>
              <w:t>i stowarzyszenia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omawia zadania organizacji pozarządowych 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przedstawia zasady wolontariatu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jaką rolę odgrywają w społeczeństwie organizacje non profit, na podstawie tekstu źródłowego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przykłady organizacji non profit działających w najbliższej okolicy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korzyści wynikające </w:t>
              <w:br/>
              <w:t>z pracy wolontariuszy dla obywatela i społeczeństwa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patologie władzy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przykłady nadmiernej biurokratyzacji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demagogia, populizm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polegają: korupcja, biurokratyzacja, centralizacja</w:t>
            </w:r>
          </w:p>
          <w:p>
            <w:pPr>
              <w:pStyle w:val="style0"/>
              <w:spacing w:line="276" w:lineRule="auto"/>
              <w:ind w:firstLine="708" w:left="0" w:right="0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rozpoznaje wystąpienie o charakterze populistycznym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skutki korupcji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uczestniczy w dyskusji lub debacie na temat sposobów zwalczania patologii władzy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prowadzi dyskusję lub debatę na temat sposobów zwalczania patologii władzy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opracowuje szkolną kampanię walki z korupcją</w:t>
            </w:r>
          </w:p>
        </w:tc>
      </w:tr>
      <w:tr>
        <w:trPr>
          <w:cantSplit w:val="false"/>
        </w:trPr>
        <w:tc>
          <w:tcPr>
            <w:tcW w:type="dxa" w:w="15461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cs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cs="Calibri" w:hAnsi="Calibri"/>
                <w:b/>
                <w:sz w:val="28"/>
                <w:szCs w:val="28"/>
              </w:rPr>
              <w:t xml:space="preserve">MÓJ UDZIAŁ W ŻYCIU GOSPODARCZYM. </w:t>
            </w:r>
            <w:r>
              <w:rPr>
                <w:rFonts w:ascii="Calibri" w:cs="Calibri" w:hAnsi="Calibri"/>
                <w:b/>
                <w:bCs/>
                <w:sz w:val="28"/>
                <w:szCs w:val="28"/>
              </w:rPr>
              <w:t>UCZEŃ: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trHeight w:hRule="atLeast" w:val="1598"/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funkcje pieniądza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jak należy posługiwać się kartą płatniczą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historię pieniądza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funkcje pieniądza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uczestniczy w dyskusji na temat przyszłości pieniądza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pozytywne strony posiadania karty płatniczej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pozytywne </w:t>
              <w:br/>
              <w:t>i negatywne skutki nieograniczonego dostępu do pieniędzy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  <w:u w:val="single"/>
              </w:rPr>
            </w:pPr>
            <w:r>
              <w:rPr>
                <w:rFonts w:ascii="Calibri" w:cs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 ideę wprowadzania wspólnej europejskiej waluty – euro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jest gospodarka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konkurencja, monopol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poszczególne działy gospodarki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wyjaśnia terminy: popyt, podaż 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różnice pomiędzy gospodarką centralnie planowaną i gospodarką wolnorynkową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monopol i konkurencja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polską gospodarkę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zależność między popytem i podażą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jest koniunktura gospodarcza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jest gospodarstwo domowe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różne źródła dochodów w gospodarstwach domowych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planuje swoje wydatki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kim jest konsument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podstawowe prawa konsumenta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czym jest gwarancja towaru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rodzaje gospodarstw domowych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sposoby zgłaszania reklamacji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instytucje zajmujące się ochroną praw konsumenta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planuje budżet domowy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są wydatki stałe i zmienne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podaje, na co należy zwrócić uwagę przy dokonywaniu zakupu towaru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omawia prawa konsumenta </w:t>
              <w:br/>
              <w:t>i obowiązki sprzedawcy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prawidłowo wypełnia formularz reklamacyjny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liczebność i rodzaje współczesnych polskich gospodarstw domowych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zadania rzecznika konsumentów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czym zajmuje się Urząd Ochrony Konkurencji i Konsumentów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termin: podatek</w:t>
            </w:r>
          </w:p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uzasadnia potrzebę płacenia podatków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wyjaśnia, czym jest budżet państwa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wymienia rodzaje podatków 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podaje wysokość stawek podatkowych obowiązujących 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źródła dochodów </w:t>
              <w:br/>
              <w:t>i wydatków państwa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charakteryzuje rodzaje podatków 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na czym polega zjawisko „szarej strefy”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deficyt budżetowy, NIP, PIT, CIT, VAT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oblicza wysokość podatku dochodowego płaconego przez obywatela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opisuje sposoby pokrywania deficytu budżetowego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ocenia skalę podatkową obowiązującą w Polsce na tle innych państw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własne propozycje inicjatyw, które można by finansować z dochodów państwa</w:t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waluta, konto bankowe, lokata, kredyt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istotę działalności banków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emisja, NBP, Rada Polityki Pieniężnej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omawia prawo popytu </w:t>
              <w:br/>
              <w:t>i podaży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wskazuje szanse i zagrożenia wynikające z korzystania </w:t>
              <w:br/>
              <w:t>z różnorodnych usług bankowych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zadania Narodowego Banku Polskiego i Rady Polityki Pieniężnej 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czynniki kształtujące prawo popytu i podaży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omawia rolę reklamy w sektorze bankowym</w:t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wyjaśnia, co wpływa na tworzenie systemu pieniężnego </w:t>
              <w:br/>
              <w:t>w danym państwie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porównuje i ocenia jakość usług bankowych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prezentuje ofertę wybranych banków internetowych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giełda, makler, akcja, obligacja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indeks giełdowy, hossa, bessa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różnice między akcjami a obligacjami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nazwy miast, </w:t>
              <w:br/>
              <w:t>w których znajdują się największe współczesne giełdy papierów wartościowych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opisuje, na czym polega praca maklera i gra na giełdzie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ocenia ryzyko związane z grą na giełdzie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odszukuje w Internecie informacje o wynikach indeksów giełdowych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przedstawia zasady funkcjonowania funduszy inwestycyjnych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</w:tr>
      <w:tr>
        <w:trPr>
          <w:trHeight w:hRule="atLeast" w:val="3503"/>
          <w:cantSplit w:val="false"/>
        </w:trPr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koniunktura, recesja, inflacja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skutki ożywienia </w:t>
              <w:br/>
              <w:t>i kryzysu gospodarczego dla obywateli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wyjaśnia terminy: produkt krajowy brutto, produkt krajowy brutto na osobę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tłumaczy, za pomocą jakich wskaźników można ocenić stan gospodarki</w:t>
            </w:r>
          </w:p>
        </w:tc>
        <w:tc>
          <w:tcPr>
            <w:tcW w:type="dxa" w:w="29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określa czynniki wpływające na ożywienie i kryzys gospodarczy w państwie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wymienia skutki ożywienia </w:t>
              <w:br/>
              <w:t>i kryzysu gospodarczego dla państwa i przedsiębiorców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wskazuje szanse i zagrożenia wynikające z ingerencji władz państwowych w gospodarkę danego kraju</w:t>
            </w:r>
          </w:p>
        </w:tc>
        <w:tc>
          <w:tcPr>
            <w:tcW w:type="dxa" w:w="32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- odszukuje w rocznikach statystycznych i Internecie informacje o wartości wskaźników stanu gospodarki </w:t>
              <w:br/>
              <w:t>w Polsce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opisuje mechanizm powstawania inflacji</w:t>
            </w:r>
          </w:p>
          <w:p>
            <w:pPr>
              <w:pStyle w:val="style0"/>
              <w:spacing w:line="276" w:lineRule="auto"/>
              <w:jc w:val="center"/>
              <w:rPr>
                <w:rFonts w:ascii="Calibri" w:cs="Calibri" w:hAnsi="Calibri"/>
                <w:b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sz w:val="22"/>
                <w:szCs w:val="22"/>
              </w:rPr>
            </w:r>
          </w:p>
        </w:tc>
        <w:tc>
          <w:tcPr>
            <w:tcW w:type="dxa" w:w="327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ocenia aktualny stan polskiej gospodarki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porównuje obecny stan polskiej gospodarki z sytuacją gospodarczą w innych krajach Unii Europejskiej</w:t>
            </w:r>
          </w:p>
          <w:p>
            <w:pPr>
              <w:pStyle w:val="style0"/>
              <w:spacing w:line="276" w:lineRule="auto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- porównuje wskaźniki poziomu polskiej gospodarki ze wskaźnikami stanu gospodarki innych państw</w:t>
            </w:r>
          </w:p>
        </w:tc>
      </w:tr>
    </w:tbl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footerReference r:id="rId2" w:type="default"/>
      <w:type w:val="nextPage"/>
      <w:pgSz w:h="11906" w:orient="landscape" w:w="16838"/>
      <w:pgMar w:bottom="1417" w:footer="708" w:gutter="0" w:header="0" w:left="1417" w:right="1417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4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1080"/>
      </w:pPr>
      <w:rPr>
        <w:sz w:val="28"/>
        <w:b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  <w:style w:styleId="style15" w:type="character">
    <w:name w:val="WW8Num1z0"/>
    <w:next w:val="style15"/>
    <w:rPr>
      <w:rFonts w:ascii="Calibri" w:cs="Calibri" w:hAnsi="Calibri"/>
      <w:b/>
      <w:sz w:val="28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b/>
      <w:sz w:val="28"/>
      <w:szCs w:val="28"/>
    </w:rPr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Domyślna czcionka akapitu"/>
    <w:next w:val="style33"/>
    <w:rPr/>
  </w:style>
  <w:style w:styleId="style34" w:type="character">
    <w:name w:val="Absatz-Standardschriftart"/>
    <w:next w:val="style34"/>
    <w:rPr/>
  </w:style>
  <w:style w:styleId="style35" w:type="character">
    <w:name w:val="Nagłówek Znak"/>
    <w:basedOn w:val="style33"/>
    <w:next w:val="style35"/>
    <w:rPr>
      <w:rFonts w:ascii="Times New Roman" w:cs="Times New Roman" w:eastAsia="Times New Roman" w:hAnsi="Times New Roman"/>
      <w:sz w:val="24"/>
      <w:szCs w:val="24"/>
    </w:rPr>
  </w:style>
  <w:style w:styleId="style36" w:type="character">
    <w:name w:val="Stopka Znak"/>
    <w:basedOn w:val="style33"/>
    <w:next w:val="style36"/>
    <w:rPr>
      <w:rFonts w:ascii="Times New Roman" w:cs="Times New Roman" w:eastAsia="Times New Roman" w:hAnsi="Times New Roman"/>
      <w:sz w:val="24"/>
      <w:szCs w:val="24"/>
    </w:rPr>
  </w:style>
  <w:style w:styleId="style37" w:type="paragraph">
    <w:name w:val="Heading"/>
    <w:basedOn w:val="style0"/>
    <w:next w:val="style3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8" w:type="paragraph">
    <w:name w:val="Text Body"/>
    <w:basedOn w:val="style0"/>
    <w:next w:val="style38"/>
    <w:pPr>
      <w:spacing w:after="120" w:before="0"/>
      <w:contextualSpacing w:val="false"/>
    </w:pPr>
    <w:rPr/>
  </w:style>
  <w:style w:styleId="style39" w:type="paragraph">
    <w:name w:val="List"/>
    <w:basedOn w:val="style38"/>
    <w:next w:val="style39"/>
    <w:pPr/>
    <w:rPr>
      <w:rFonts w:cs="Lohit Hindi"/>
    </w:rPr>
  </w:style>
  <w:style w:styleId="style40" w:type="paragraph">
    <w:name w:val="Caption"/>
    <w:basedOn w:val="style0"/>
    <w:next w:val="style4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1" w:type="paragraph">
    <w:name w:val="Index"/>
    <w:basedOn w:val="style0"/>
    <w:next w:val="style41"/>
    <w:pPr>
      <w:suppressLineNumbers/>
    </w:pPr>
    <w:rPr>
      <w:rFonts w:cs="Lohit Hindi"/>
    </w:rPr>
  </w:style>
  <w:style w:styleId="style42" w:type="paragraph">
    <w:name w:val="Header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Footer"/>
    <w:basedOn w:val="style0"/>
    <w:next w:val="style43"/>
    <w:pPr>
      <w:tabs>
        <w:tab w:leader="none" w:pos="4536" w:val="center"/>
        <w:tab w:leader="none" w:pos="9072" w:val="right"/>
      </w:tabs>
    </w:pPr>
    <w:rPr/>
  </w:style>
  <w:style w:styleId="style44" w:type="paragraph">
    <w:name w:val="Akapit z listą"/>
    <w:basedOn w:val="style0"/>
    <w:next w:val="style44"/>
    <w:pPr>
      <w:spacing w:after="200" w:before="0" w:line="276" w:lineRule="auto"/>
      <w:ind w:hanging="0" w:left="720" w:right="0"/>
      <w:contextualSpacing/>
    </w:pPr>
    <w:rPr>
      <w:rFonts w:ascii="Calibri" w:cs="Calibri" w:eastAsia="Calibri" w:hAnsi="Calibri"/>
      <w:sz w:val="22"/>
      <w:szCs w:val="22"/>
    </w:rPr>
  </w:style>
  <w:style w:styleId="style45" w:type="paragraph">
    <w:name w:val="Table Contents"/>
    <w:basedOn w:val="style0"/>
    <w:next w:val="style45"/>
    <w:pPr>
      <w:suppressLineNumbers/>
    </w:pPr>
    <w:rPr/>
  </w:style>
  <w:style w:styleId="style46" w:type="paragraph">
    <w:name w:val="Table Heading"/>
    <w:basedOn w:val="style45"/>
    <w:next w:val="style4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2015-11-14T19:12:00Z</dcterms:created>
  <dc:creator>Wydawnictwo Era</dc:creator>
  <cp:lastModifiedBy>Grażyna</cp:lastModifiedBy>
  <dcterms:modified xsi:type="dcterms:W3CDTF">2015-11-15T20:49:00Z</dcterms:modified>
  <cp:revision>6</cp:revision>
  <dc:title>Roczny plan pracy z wiedzy o społeczeństwie dla gimnazjum zintegrowany z serią „Dziś i jutro”</dc:title>
</cp:coreProperties>
</file>